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Onboarding AI Prompt Templates</w:t>
      </w:r>
    </w:p>
    <w:p>
      <w:pPr>
        <w:spacing w:after="120"/>
      </w:pPr>
      <w:r>
        <w:rPr>
          <w:i/>
          <w:sz w:val="22"/>
          <w:szCs w:val="22"/>
        </w:rPr>
        <w:t xml:space="preserve">Six AI prompt templates for customer onboarding -- welcome emails, 30-day sequences, activation nudges, kickoff agendas, help docs, and day-30 check-ins.</w:t>
      </w:r>
    </w:p>
    <w:p>
      <w:pPr>
        <w:spacing w:before="220" w:after="60"/>
      </w:pPr>
      <w:r>
        <w:rPr>
          <w:b/>
          <w:sz w:val="28"/>
          <w:szCs w:val="28"/>
        </w:rPr>
        <w:t xml:space="preserve">Write a welcome email</w:t>
      </w:r>
    </w:p>
    <w:p>
      <w:pPr>
        <w:spacing w:after="120"/>
      </w:pPr>
      <w:r>
        <w:rPr>
          <w:i/>
          <w:sz w:val="20"/>
          <w:szCs w:val="20"/>
        </w:rPr>
        <w:t xml:space="preserve">When to use: Reach for it when a customer has just signed up and the clock on activation has started.</w:t>
      </w:r>
    </w:p>
    <w:p>
      <w:pPr>
        <w:spacing w:before="220" w:after="60"/>
      </w:pPr>
      <w:r>
        <w:rPr>
          <w:b/>
          <w:sz w:val="24"/>
          <w:szCs w:val="24"/>
        </w:rPr>
        <w:t xml:space="preserve">Prompt</w:t>
      </w:r>
    </w:p>
    <w:p>
      <w:pPr>
        <w:spacing w:after="120"/>
      </w:pPr>
      <w:r>
        <w:rPr>
          <w:sz w:val="22"/>
          <w:szCs w:val="22"/>
        </w:rPr>
        <w:t xml:space="preserve">You are a [role] for [company], a [product description]. A new customer just signed up. Write a welcome email to [audience] that thanks them briefly, states the one outcome they can get today, and drives them to [first value action]. Use this context: [context]. Keep it under [word limit] words, in a [tone] tone, and close with a single clear next step and nothing else to click.</w:t>
      </w:r>
    </w:p>
    <w:p>
      <w:pPr>
        <w:spacing w:before="220" w:after="60"/>
      </w:pPr>
      <w:r>
        <w:rPr>
          <w:b/>
          <w:sz w:val="24"/>
          <w:szCs w:val="24"/>
        </w:rPr>
        <w:t xml:space="preserve">How to adapt it</w:t>
      </w:r>
    </w:p>
    <w:p>
      <w:pPr>
        <w:spacing w:after="120"/>
      </w:pPr>
      <w:r>
        <w:rPr>
          <w:sz w:val="22"/>
          <w:szCs w:val="22"/>
        </w:rPr>
        <w:t xml:space="preserve">•  Replace [context] with the real signup data -- plan, source, and the problem they told you about.</w:t>
      </w:r>
    </w:p>
    <w:p>
      <w:pPr>
        <w:spacing w:after="120"/>
      </w:pPr>
      <w:r>
        <w:rPr>
          <w:sz w:val="22"/>
          <w:szCs w:val="22"/>
        </w:rPr>
        <w:t xml:space="preserve">•  Name [first value action] as one concrete step, not a tour of the product.</w:t>
      </w:r>
    </w:p>
    <w:p>
      <w:pPr>
        <w:spacing w:after="120"/>
      </w:pPr>
      <w:r>
        <w:rPr>
          <w:sz w:val="22"/>
          <w:szCs w:val="22"/>
        </w:rPr>
        <w:t xml:space="preserve">•  Tighten [word limit] and [tone] until it reads like a person on your team wrote it.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assigns a role, grounds the email in real signup context, names one measurable action, and constrains length and tone -- so the reader gets a decision instead of a brochure.</w:t>
      </w:r>
    </w:p>
    <w:p>
      <w:pPr>
        <w:spacing w:before="220" w:after="60"/>
      </w:pPr>
      <w:r>
        <w:rPr>
          <w:b/>
          <w:sz w:val="28"/>
          <w:szCs w:val="28"/>
        </w:rPr>
        <w:t xml:space="preserve">Build a 30-day onboarding sequence</w:t>
      </w:r>
    </w:p>
    <w:p>
      <w:pPr>
        <w:spacing w:after="120"/>
      </w:pPr>
      <w:r>
        <w:rPr>
          <w:i/>
          <w:sz w:val="20"/>
          <w:szCs w:val="20"/>
        </w:rPr>
        <w:t xml:space="preserve">When to use: Reach for it when signups activate inconsistently and nobody owns the first month end to end.</w:t>
      </w:r>
    </w:p>
    <w:p>
      <w:pPr>
        <w:spacing w:before="220" w:after="60"/>
      </w:pPr>
      <w:r>
        <w:rPr>
          <w:b/>
          <w:sz w:val="24"/>
          <w:szCs w:val="24"/>
        </w:rPr>
        <w:t xml:space="preserve">Prompt</w:t>
      </w:r>
    </w:p>
    <w:p>
      <w:pPr>
        <w:spacing w:after="120"/>
      </w:pPr>
      <w:r>
        <w:rPr>
          <w:sz w:val="22"/>
          <w:szCs w:val="22"/>
        </w:rPr>
        <w:t xml:space="preserve">You are a [role] for [company], a [product description]. Design a 30-day onboarding email sequence for [audience] built around these milestones: [milestones]. Use this context: [context]. Produce exactly [email count] emails. For each one give the day, the trigger, the single milestone it drives, a subject line, and a three-sentence body in a [tone] tone. Flag which emails should be suppressed if the milestone is already complete.</w:t>
      </w:r>
    </w:p>
    <w:p>
      <w:pPr>
        <w:spacing w:before="220" w:after="60"/>
      </w:pPr>
      <w:r>
        <w:rPr>
          <w:b/>
          <w:sz w:val="24"/>
          <w:szCs w:val="24"/>
        </w:rPr>
        <w:t xml:space="preserve">How to adapt it</w:t>
      </w:r>
    </w:p>
    <w:p>
      <w:pPr>
        <w:spacing w:after="120"/>
      </w:pPr>
      <w:r>
        <w:rPr>
          <w:sz w:val="22"/>
          <w:szCs w:val="22"/>
        </w:rPr>
        <w:t xml:space="preserve">•  Replace [milestones] with the steps your data ties to renewal, not the steps your product tour follows.</w:t>
      </w:r>
    </w:p>
    <w:p>
      <w:pPr>
        <w:spacing w:after="120"/>
      </w:pPr>
      <w:r>
        <w:rPr>
          <w:sz w:val="22"/>
          <w:szCs w:val="22"/>
        </w:rPr>
        <w:t xml:space="preserve">•  Put real drop-off numbers in [context] so the AI weights the sends toward the leaks.</w:t>
      </w:r>
    </w:p>
    <w:p>
      <w:pPr>
        <w:spacing w:after="120"/>
      </w:pPr>
      <w:r>
        <w:rPr>
          <w:sz w:val="22"/>
          <w:szCs w:val="22"/>
        </w:rPr>
        <w:t xml:space="preserve">•  Lower [email count] until every send has a distinct job -- overlap is what gets people unsubscribing.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anchors the sequence to milestones and triggers rather than dates, forces one job per email, and asks for suppression rules -- which is what keeps a sequence from nagging customers who already succeeded.</w:t>
      </w:r>
    </w:p>
    <w:p>
      <w:pPr>
        <w:spacing w:before="220" w:after="60"/>
      </w:pPr>
      <w:r>
        <w:rPr>
          <w:b/>
          <w:sz w:val="28"/>
          <w:szCs w:val="28"/>
        </w:rPr>
        <w:t xml:space="preserve">Draft an activation nudge for a stalled account</w:t>
      </w:r>
    </w:p>
    <w:p>
      <w:pPr>
        <w:spacing w:after="120"/>
      </w:pPr>
      <w:r>
        <w:rPr>
          <w:i/>
          <w:sz w:val="20"/>
          <w:szCs w:val="20"/>
        </w:rPr>
        <w:t xml:space="preserve">When to use: Reach for it when an account has sat at the same setup step for days and the trial clock is running.</w:t>
      </w:r>
    </w:p>
    <w:p>
      <w:pPr>
        <w:spacing w:before="220" w:after="60"/>
      </w:pPr>
      <w:r>
        <w:rPr>
          <w:b/>
          <w:sz w:val="24"/>
          <w:szCs w:val="24"/>
        </w:rPr>
        <w:t xml:space="preserve">Prompt</w:t>
      </w:r>
    </w:p>
    <w:p>
      <w:pPr>
        <w:spacing w:after="120"/>
      </w:pPr>
      <w:r>
        <w:rPr>
          <w:sz w:val="22"/>
          <w:szCs w:val="22"/>
        </w:rPr>
        <w:t xml:space="preserve">You are a [role] for [company], a [product description]. Write a short nudge to [audience] who stalled at [stall point]. Assume the blocker is [likely blocker] and remove it in the message -- offer the one thing that unblocks them. Use this context: [context]. Keep it under [word limit] words, stay helpful rather than pushy, never imply they have been neglecting the tool, and end with one low-effort next step they can take in under two minutes.</w:t>
      </w:r>
    </w:p>
    <w:p>
      <w:pPr>
        <w:spacing w:before="220" w:after="60"/>
      </w:pPr>
      <w:r>
        <w:rPr>
          <w:b/>
          <w:sz w:val="24"/>
          <w:szCs w:val="24"/>
        </w:rPr>
        <w:t xml:space="preserve">How to adapt it</w:t>
      </w:r>
    </w:p>
    <w:p>
      <w:pPr>
        <w:spacing w:after="120"/>
      </w:pPr>
      <w:r>
        <w:rPr>
          <w:sz w:val="22"/>
          <w:szCs w:val="22"/>
        </w:rPr>
        <w:t xml:space="preserve">•  Replace [stall point] with the precise step from your product data, not a general stage name.</w:t>
      </w:r>
    </w:p>
    <w:p>
      <w:pPr>
        <w:spacing w:after="120"/>
      </w:pPr>
      <w:r>
        <w:rPr>
          <w:sz w:val="22"/>
          <w:szCs w:val="22"/>
        </w:rPr>
        <w:t xml:space="preserve">•  Test two versions of [likely blocker] -- the wrong guess is what makes a nudge feel robotic.</w:t>
      </w:r>
    </w:p>
    <w:p>
      <w:pPr>
        <w:spacing w:after="120"/>
      </w:pPr>
      <w:r>
        <w:rPr>
          <w:sz w:val="22"/>
          <w:szCs w:val="22"/>
        </w:rPr>
        <w:t xml:space="preserve">•  Cut [word limit] hard; a stalled user will not read a long email about why they should have read the last one.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names the exact stall point, commits to a hypothesis about the blocker, and demands one low-effort next step -- so the message does work for the customer instead of reminding them of a chore.</w:t>
      </w:r>
    </w:p>
    <w:p>
      <w:pPr>
        <w:spacing w:before="220" w:after="60"/>
      </w:pPr>
      <w:r>
        <w:rPr>
          <w:b/>
          <w:sz w:val="28"/>
          <w:szCs w:val="28"/>
        </w:rPr>
        <w:t xml:space="preserve">Write a kickoff-call agenda</w:t>
      </w:r>
    </w:p>
    <w:p>
      <w:pPr>
        <w:spacing w:after="120"/>
      </w:pPr>
      <w:r>
        <w:rPr>
          <w:i/>
          <w:sz w:val="20"/>
          <w:szCs w:val="20"/>
        </w:rPr>
        <w:t xml:space="preserve">When to use: Reach for it before the first call with a new account, especially when sales handed off thin notes.</w:t>
      </w:r>
    </w:p>
    <w:p>
      <w:pPr>
        <w:spacing w:before="220" w:after="60"/>
      </w:pPr>
      <w:r>
        <w:rPr>
          <w:b/>
          <w:sz w:val="24"/>
          <w:szCs w:val="24"/>
        </w:rPr>
        <w:t xml:space="preserve">Prompt</w:t>
      </w:r>
    </w:p>
    <w:p>
      <w:pPr>
        <w:spacing w:after="120"/>
      </w:pPr>
      <w:r>
        <w:rPr>
          <w:sz w:val="22"/>
          <w:szCs w:val="22"/>
        </w:rPr>
        <w:t xml:space="preserve">You are a [role] for [company], a [product description]. Write an agenda for a [call length] minute kickoff call with [audience]. Their stated goal is [stated goal]. Use this context: [context]. Structure the agenda in timed blocks, put the success metric and owners in the first ten minutes, and reserve the last block for dates and named owners. Write it in a [tone] tone and list the three questions we must get answered or the project slips.</w:t>
      </w:r>
    </w:p>
    <w:p>
      <w:pPr>
        <w:spacing w:before="220" w:after="60"/>
      </w:pPr>
      <w:r>
        <w:rPr>
          <w:b/>
          <w:sz w:val="24"/>
          <w:szCs w:val="24"/>
        </w:rPr>
        <w:t xml:space="preserve">How to adapt it</w:t>
      </w:r>
    </w:p>
    <w:p>
      <w:pPr>
        <w:spacing w:after="120"/>
      </w:pPr>
      <w:r>
        <w:rPr>
          <w:sz w:val="22"/>
          <w:szCs w:val="22"/>
        </w:rPr>
        <w:t xml:space="preserve">•  Paste the sales notes into [context] word for word -- paraphrasing loses the promise that closed the deal.</w:t>
      </w:r>
    </w:p>
    <w:p>
      <w:pPr>
        <w:spacing w:after="120"/>
      </w:pPr>
      <w:r>
        <w:rPr>
          <w:sz w:val="22"/>
          <w:szCs w:val="22"/>
        </w:rPr>
        <w:t xml:space="preserve">•  Make [stated goal] measurable; a goal without a number produces an agenda without a decision.</w:t>
      </w:r>
    </w:p>
    <w:p>
      <w:pPr>
        <w:spacing w:after="120"/>
      </w:pPr>
      <w:r>
        <w:rPr>
          <w:sz w:val="22"/>
          <w:szCs w:val="22"/>
        </w:rPr>
        <w:t xml:space="preserve">•  Shorten [call length] and watch which blocks the AI cuts -- those were the filler.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front-loads the success metric, forces timed blocks against a real call length, and ends on named owners and dates -- which is the difference between a kickoff and a friendly chat.</w:t>
      </w:r>
    </w:p>
    <w:p>
      <w:pPr>
        <w:spacing w:before="220" w:after="60"/>
      </w:pPr>
      <w:r>
        <w:rPr>
          <w:b/>
          <w:sz w:val="28"/>
          <w:szCs w:val="28"/>
        </w:rPr>
        <w:t xml:space="preserve">Turn a setup guide into a help doc</w:t>
      </w:r>
    </w:p>
    <w:p>
      <w:pPr>
        <w:spacing w:after="120"/>
      </w:pPr>
      <w:r>
        <w:rPr>
          <w:i/>
          <w:sz w:val="20"/>
          <w:szCs w:val="20"/>
        </w:rPr>
        <w:t xml:space="preserve">When to use: Reach for it when the same setup question keeps reaching support because the docs assume too much.</w:t>
      </w:r>
    </w:p>
    <w:p>
      <w:pPr>
        <w:spacing w:before="220" w:after="60"/>
      </w:pPr>
      <w:r>
        <w:rPr>
          <w:b/>
          <w:sz w:val="24"/>
          <w:szCs w:val="24"/>
        </w:rPr>
        <w:t xml:space="preserve">Prompt</w:t>
      </w:r>
    </w:p>
    <w:p>
      <w:pPr>
        <w:spacing w:after="120"/>
      </w:pPr>
      <w:r>
        <w:rPr>
          <w:sz w:val="22"/>
          <w:szCs w:val="22"/>
        </w:rPr>
        <w:t xml:space="preserve">You are a [role] for [company], a [product description]. Rewrite our internal material into a customer-facing help doc that teaches [audience] how to complete [task]. The reader has this background: [assumed knowledge]. Use this context: [context]. Write numbered steps that each contain one action, add what the reader should see after each step, define any term they would not know, and close with a troubleshooting list in a [tone] tone.</w:t>
      </w:r>
    </w:p>
    <w:p>
      <w:pPr>
        <w:spacing w:before="220" w:after="60"/>
      </w:pPr>
      <w:r>
        <w:rPr>
          <w:b/>
          <w:sz w:val="24"/>
          <w:szCs w:val="24"/>
        </w:rPr>
        <w:t xml:space="preserve">How to adapt it</w:t>
      </w:r>
    </w:p>
    <w:p>
      <w:pPr>
        <w:spacing w:after="120"/>
      </w:pPr>
      <w:r>
        <w:rPr>
          <w:sz w:val="22"/>
          <w:szCs w:val="22"/>
        </w:rPr>
        <w:t xml:space="preserve">•  Put the real internal guide and the top support questions in [context] so the doc answers what people actually ask.</w:t>
      </w:r>
    </w:p>
    <w:p>
      <w:pPr>
        <w:spacing w:after="120"/>
      </w:pPr>
      <w:r>
        <w:rPr>
          <w:sz w:val="22"/>
          <w:szCs w:val="22"/>
        </w:rPr>
        <w:t xml:space="preserve">•  Be blunt in [assumed knowledge] -- naming the gap is what stops the AI writing over the reader's head.</w:t>
      </w:r>
    </w:p>
    <w:p>
      <w:pPr>
        <w:spacing w:after="120"/>
      </w:pPr>
      <w:r>
        <w:rPr>
          <w:sz w:val="22"/>
          <w:szCs w:val="22"/>
        </w:rPr>
        <w:t xml:space="preserve">•  Insist each step has a visible confirmation, or [audience] will not know whether it worked.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names the reader, states their knowledge gap, and requires one action plus one confirmation per step -- which is what converts notes written by an expert into instructions a beginner can finish.</w:t>
      </w:r>
    </w:p>
    <w:p>
      <w:pPr>
        <w:spacing w:before="220" w:after="60"/>
      </w:pPr>
      <w:r>
        <w:rPr>
          <w:b/>
          <w:sz w:val="28"/>
          <w:szCs w:val="28"/>
        </w:rPr>
        <w:t xml:space="preserve">Draft a check-in at day 30</w:t>
      </w:r>
    </w:p>
    <w:p>
      <w:pPr>
        <w:spacing w:after="120"/>
      </w:pPr>
      <w:r>
        <w:rPr>
          <w:i/>
          <w:sz w:val="20"/>
          <w:szCs w:val="20"/>
        </w:rPr>
        <w:t xml:space="preserve">When to use: Reach for it at the 30-day mark, before the renewal conversation and while there is still time to fix things.</w:t>
      </w:r>
    </w:p>
    <w:p>
      <w:pPr>
        <w:spacing w:before="220" w:after="60"/>
      </w:pPr>
      <w:r>
        <w:rPr>
          <w:b/>
          <w:sz w:val="24"/>
          <w:szCs w:val="24"/>
        </w:rPr>
        <w:t xml:space="preserve">Prompt</w:t>
      </w:r>
    </w:p>
    <w:p>
      <w:pPr>
        <w:spacing w:after="120"/>
      </w:pPr>
      <w:r>
        <w:rPr>
          <w:sz w:val="22"/>
          <w:szCs w:val="22"/>
        </w:rPr>
        <w:t xml:space="preserve">You are a [role] for [company], a [product description]. Write a 30-day check-in email to [audience]. Their kickoff goal was [stated goal]. Here is the actual usage: [usage data]. Use this context: [context]. Open with what they have achieved against the goal in numbers, name the one gap holding back more value, propose a specific fix with an owner, and keep it under [word limit] words. Do not ask how things are going -- tell them how things are going.</w:t>
      </w:r>
    </w:p>
    <w:p>
      <w:pPr>
        <w:spacing w:before="220" w:after="60"/>
      </w:pPr>
      <w:r>
        <w:rPr>
          <w:b/>
          <w:sz w:val="24"/>
          <w:szCs w:val="24"/>
        </w:rPr>
        <w:t xml:space="preserve">How to adapt it</w:t>
      </w:r>
    </w:p>
    <w:p>
      <w:pPr>
        <w:spacing w:after="120"/>
      </w:pPr>
      <w:r>
        <w:rPr>
          <w:sz w:val="22"/>
          <w:szCs w:val="22"/>
        </w:rPr>
        <w:t xml:space="preserve">•  Paste real figures into [usage data]; a check-in without numbers is a check-in the customer can ignore.</w:t>
      </w:r>
    </w:p>
    <w:p>
      <w:pPr>
        <w:spacing w:after="120"/>
      </w:pPr>
      <w:r>
        <w:rPr>
          <w:sz w:val="22"/>
          <w:szCs w:val="22"/>
        </w:rPr>
        <w:t xml:space="preserve">•  Keep [stated goal] identical to the kickoff wording so progress is measured against their promise, not yours.</w:t>
      </w:r>
    </w:p>
    <w:p>
      <w:pPr>
        <w:spacing w:after="120"/>
      </w:pPr>
      <w:r>
        <w:rPr>
          <w:sz w:val="22"/>
          <w:szCs w:val="22"/>
        </w:rPr>
        <w:t xml:space="preserve">•  Force exactly one gap and one fix -- listing three gaps reads as a report card and gets no reply.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reports measured progress against the goal the customer named, isolates a single gap, and attaches an owner to the fix -- turning a courtesy email into a renewal conversation that starts early.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https://sem.chat/templates/onboarding-ai-prompt-templates</w:t>
      </w:r>
    </w:p>
    <w:sectPr>
      <w:pgSz w:w="12240" w:h="15840"/>
      <w:pgMar w:top="1440" w:right="1440" w:bottom="1440" w:left="1440"/>
    </w:sectPr>
  </w:body>
</w:document>
</file>